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E24C" w14:textId="079A2DB3" w:rsidR="001E2CAF" w:rsidRDefault="00D261C4">
      <w:pPr>
        <w:pStyle w:val="Body"/>
        <w:spacing w:line="276" w:lineRule="auto"/>
        <w:ind w:left="709"/>
        <w:jc w:val="right"/>
        <w:rPr>
          <w:rFonts w:ascii="Arial" w:hAnsi="Arial"/>
          <w:b/>
          <w:bCs/>
          <w:caps/>
          <w:sz w:val="36"/>
          <w:szCs w:val="36"/>
          <w:u w:color="FF0000"/>
          <w:lang w:val="ro-RO"/>
        </w:rPr>
      </w:pPr>
      <w:r w:rsidRPr="00D261C4">
        <w:rPr>
          <w:rFonts w:ascii="Arial" w:hAnsi="Arial"/>
          <w:b/>
          <w:bCs/>
          <w:caps/>
          <w:sz w:val="36"/>
          <w:szCs w:val="36"/>
          <w:u w:color="FF0000"/>
          <w:lang w:val="ro-RO"/>
        </w:rPr>
        <w:t>Calea Victoriei şi Arcul de Triumf pe harta Spotlight 2022 – Made in RO</w:t>
      </w:r>
    </w:p>
    <w:p w14:paraId="40D7EA98" w14:textId="77777777" w:rsidR="00D261C4" w:rsidRPr="00D261C4" w:rsidRDefault="00D261C4">
      <w:pPr>
        <w:pStyle w:val="Body"/>
        <w:spacing w:line="276" w:lineRule="auto"/>
        <w:ind w:left="709"/>
        <w:jc w:val="right"/>
        <w:rPr>
          <w:rFonts w:ascii="Arial" w:eastAsia="Arial" w:hAnsi="Arial" w:cs="Arial"/>
          <w:bCs/>
          <w:caps/>
          <w:color w:val="212121"/>
          <w:sz w:val="36"/>
          <w:szCs w:val="36"/>
          <w:u w:color="212121"/>
        </w:rPr>
      </w:pPr>
    </w:p>
    <w:p w14:paraId="60B273CB" w14:textId="6D6FD161" w:rsidR="00D261C4" w:rsidRPr="007E478A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</w:pP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Calea Victoriei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Arcul de Triumf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devin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destinaţiile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principale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ale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ediţiei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din acest an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– Made in RO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festivalul de artă vizuală care aduce la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Bucureşti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între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14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1</w:t>
      </w:r>
      <w:r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6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octombrie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cele mai recente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proiecte de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new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media ale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artiştilor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români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</w:t>
      </w:r>
      <w:r w:rsidR="00B10B70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Unul dintre cele mai import</w:t>
      </w:r>
      <w:r w:rsidR="007E478A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a</w:t>
      </w:r>
      <w:r w:rsidR="00B10B70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nte f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estival</w:t>
      </w:r>
      <w:r w:rsidR="00B10B70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uri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care expune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new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media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art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în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spaţiul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public din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Bucureşti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este un proiect semnat de </w:t>
      </w:r>
      <w:r w:rsidRPr="007E478A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Primăria Capitalei, prin </w:t>
      </w:r>
      <w:proofErr w:type="spellStart"/>
      <w:r w:rsidRPr="007E478A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Direcţia</w:t>
      </w:r>
      <w:proofErr w:type="spellEnd"/>
      <w:r w:rsidRPr="007E478A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Cultură, </w:t>
      </w:r>
      <w:proofErr w:type="spellStart"/>
      <w:r w:rsidRPr="007E478A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Învăţământ</w:t>
      </w:r>
      <w:proofErr w:type="spellEnd"/>
      <w:r w:rsidRPr="007E478A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, Turism alături de ARCUB – Centrul Cultural al Municipiului </w:t>
      </w:r>
      <w:proofErr w:type="spellStart"/>
      <w:r w:rsidRPr="007E478A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Bucureşti</w:t>
      </w:r>
      <w:proofErr w:type="spellEnd"/>
      <w:r w:rsidRPr="007E478A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.</w:t>
      </w:r>
    </w:p>
    <w:p w14:paraId="501BCB5E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3911162D" w14:textId="253C77E4" w:rsid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Intitulată </w:t>
      </w:r>
      <w:r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„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Made in RO</w:t>
      </w:r>
      <w:r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”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, cea de-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a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şasea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ediţie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a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devine </w:t>
      </w:r>
      <w:r w:rsidR="00F10DD5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spațiul expozițional al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artiştilor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români care, timp de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trei zile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transformă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oraşul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într-o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galerie de artă în aer liber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.</w:t>
      </w:r>
    </w:p>
    <w:p w14:paraId="5318923A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5F8C979C" w14:textId="5C230E10" w:rsid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Locaţia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principală a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2022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este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Calea Victoriei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între Cercul Militar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Naţional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Ateneul Român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Între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14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16 octombrie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în fiecare seară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între orele 19.00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23.00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traseul festivalului de pe Calea Victoriei 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este animat de </w:t>
      </w:r>
      <w:r w:rsidR="00D95A5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personaje </w:t>
      </w:r>
      <w:r w:rsidR="008D4E6C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3D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,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instalaţii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interactive,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proiecţii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 video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mapping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lucrări de VR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</w:t>
      </w:r>
    </w:p>
    <w:p w14:paraId="7798BD86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2FA11EA7" w14:textId="0B668A96" w:rsid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Prima echipă din România nominalizată în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competiţia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celui mai mare festival al luminii din lume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Circle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of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Moscova,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MotionLab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a pregătit pentru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– Made in RO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un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spectacol 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impresionant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de video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mapping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sound design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pe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faţada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Cercului Militar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Naţional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Alte clădiri iconice ale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oraşului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transformate la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 lucrări de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video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mapping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sunt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Teatrul Odeon</w:t>
      </w:r>
      <w:r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Hotel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Novotel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Arcul de Triumf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</w:t>
      </w:r>
    </w:p>
    <w:p w14:paraId="0D2A52A5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2876EA37" w14:textId="77777777" w:rsidR="00DB3ED7" w:rsidRDefault="00D261C4" w:rsidP="00DB3ED7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Din seria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instalaţiilor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interactive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publicul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este invitat să compună muzică din particulele poluante din aer în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„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Particle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Composer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”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Proaspăt întoarsă de la prestigiosul festival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Ars Electronica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din Austria,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semnată de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artistul Denis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Flueraru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este localizată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în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faţa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Hotelului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Novotel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Iar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în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faţa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Muzeului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Naţional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 Artă al României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, opt creaturi animate 3D prin</w:t>
      </w:r>
      <w:r w:rsidR="00602658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d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viaţă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în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VR „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Folklore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Creatures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–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BestiAR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”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</w:t>
      </w:r>
      <w:r w:rsidR="00DB3ED7"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Creaturile digitale sunt create în cadrul </w:t>
      </w:r>
      <w:r w:rsidR="00DB3ED7"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XR </w:t>
      </w:r>
      <w:proofErr w:type="spellStart"/>
      <w:r w:rsidR="00DB3ED7"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Month</w:t>
      </w:r>
      <w:proofErr w:type="spellEnd"/>
      <w:r w:rsidR="00DB3ED7"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de </w:t>
      </w:r>
      <w:proofErr w:type="spellStart"/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artiştii</w:t>
      </w:r>
      <w:proofErr w:type="spellEnd"/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români </w:t>
      </w:r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Alex </w:t>
      </w:r>
      <w:proofErr w:type="spellStart"/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Dohotaru</w:t>
      </w:r>
      <w:proofErr w:type="spellEnd"/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, </w:t>
      </w:r>
      <w:proofErr w:type="spellStart"/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Augmented</w:t>
      </w:r>
      <w:proofErr w:type="spellEnd"/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Space</w:t>
      </w:r>
      <w:proofErr w:type="spellEnd"/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Agency, Irina </w:t>
      </w:r>
      <w:proofErr w:type="spellStart"/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Bako</w:t>
      </w:r>
      <w:proofErr w:type="spellEnd"/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, Reniform</w:t>
      </w:r>
      <w:r w:rsidR="00DB3ED7" w:rsidRPr="00690D01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</w:t>
      </w:r>
      <w:r w:rsidR="00DB3ED7" w:rsidRPr="00690D01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i</w:t>
      </w:r>
      <w:proofErr w:type="spellEnd"/>
      <w:r w:rsidR="00DB3ED7" w:rsidRPr="00690D01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="00DB3ED7" w:rsidRPr="00690D0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Dan Pecete</w:t>
      </w:r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.</w:t>
      </w:r>
    </w:p>
    <w:p w14:paraId="48BBF4A3" w14:textId="75040C1B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517B9E64" w14:textId="6DA4F41E" w:rsid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Inspirată de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SuperLiga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României,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interactivă „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Go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Super”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din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piaţeta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Teatrului Odeon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prezintă momente de glorie din istoria fotbalului românesc într-un spectacol vizual impresionant propus publicului de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partenerul principal al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ediţiei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Superbet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.</w:t>
      </w:r>
    </w:p>
    <w:p w14:paraId="6C361A1B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0E7837E6" w14:textId="77B6A46D" w:rsid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Centrul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distracţiei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la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este chiar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în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faţa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magazinului Muzica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unde atmosfera de petrecere dată de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83BE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Discoball</w:t>
      </w:r>
      <w:proofErr w:type="spellEnd"/>
      <w:r w:rsidRPr="00D83BE1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este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întreţinută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 muzica bună transmisă live de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Radio Europa FM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.</w:t>
      </w:r>
    </w:p>
    <w:p w14:paraId="45A78B5B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350536AA" w14:textId="36031361" w:rsid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Piaţa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Revoluţiei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găzduieşte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două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instalaţii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 </w:t>
      </w:r>
      <w:proofErr w:type="spellStart"/>
      <w:r w:rsid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light</w:t>
      </w:r>
      <w:proofErr w:type="spellEnd"/>
      <w:r w:rsid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-art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„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Human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Head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”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creată de </w:t>
      </w:r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start-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up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-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ul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românesc </w:t>
      </w:r>
      <w:r w:rsidRPr="00DB3ED7">
        <w:rPr>
          <w:rFonts w:ascii="Arial" w:hAnsi="Arial" w:cs="Arial"/>
          <w:b/>
          <w:color w:val="000000" w:themeColor="text1"/>
          <w:sz w:val="22"/>
          <w:szCs w:val="22"/>
          <w:u w:color="212121"/>
          <w:lang w:val="ro-RO"/>
        </w:rPr>
        <w:t>Humans.ai</w:t>
      </w:r>
      <w:r w:rsidRPr="00DB3ED7">
        <w:rPr>
          <w:rFonts w:ascii="Arial" w:hAnsi="Arial" w:cs="Arial"/>
          <w:bCs/>
          <w:color w:val="000000" w:themeColor="text1"/>
          <w:sz w:val="22"/>
          <w:szCs w:val="22"/>
          <w:u w:color="212121"/>
          <w:lang w:val="ro-RO"/>
        </w:rPr>
        <w:t xml:space="preserve"> este 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o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instalaţie</w:t>
      </w:r>
      <w:proofErr w:type="spellEnd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 video </w:t>
      </w:r>
      <w:proofErr w:type="spellStart"/>
      <w:r w:rsidRPr="00D261C4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mapping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pe o sculptură</w:t>
      </w:r>
      <w:r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="00BD4AEE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de mari dimensiuni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</w:t>
      </w:r>
      <w:proofErr w:type="spellStart"/>
      <w:r w:rsidR="00BD4AEE"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nstalaţia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="00BD4AEE"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Kaleidoscope</w:t>
      </w:r>
      <w:proofErr w:type="spellEnd"/>
      <w:r w:rsidR="00BD4AEE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a 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celor de la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Kaustik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a pregătit pentru publicul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o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experienţă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lastRenderedPageBreak/>
        <w:t>imersivă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 culoare, lumină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sunet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ce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reconstruieşte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universul hipnotizant al unui caleidoscop. Înalt de patru metri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lung de opt metri, </w:t>
      </w:r>
      <w:r w:rsidR="00BD4AEE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caleidoscopul supradimensionat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invită vizitatorii să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păşească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înăuntru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să se lase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purtaţi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 iluzia de culoare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lumină.</w:t>
      </w:r>
    </w:p>
    <w:p w14:paraId="7717129B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240EF5DF" w14:textId="7D72ED64" w:rsid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Inspirate de tema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sustenabilităţii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instalaţiile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din parcul Kretzulescu</w:t>
      </w:r>
      <w:r w:rsid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r w:rsidR="00DB3ED7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sunt</w:t>
      </w:r>
      <w:r w:rsid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r w:rsidR="00424C46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prezentate de </w:t>
      </w:r>
      <w:r w:rsidR="00424C46"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Galeria Galateca</w:t>
      </w:r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="00424C46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aparţin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unor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artişti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start-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up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-uri aflate la prima participare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După ce a expus la Festivalul de Arhitectură din Londra, la ARUP Phase2 Gallery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Shenzhen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Design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Week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arhitectul Vlad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Ţenu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participă la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#6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cu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light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art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despre sustenabilitate </w:t>
      </w:r>
      <w:r w:rsidR="00BD4AEE"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„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Miniplex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House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of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Light</w:t>
      </w:r>
      <w:proofErr w:type="spellEnd"/>
      <w:r w:rsidR="00BD4AEE"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”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ce va fi plasată în Parcul Kretzulescu. </w:t>
      </w:r>
      <w:r w:rsidR="00DB3ED7" w:rsidRPr="00D83BE1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tart-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up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-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ul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 design românesc WOOBA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aduce un tribut lui Constantin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Brâncuşi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Pr="00BD4AEE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cu</w:t>
      </w:r>
      <w:r w:rsid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="00BD4AEE" w:rsidRPr="00BD4AEE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„Manifest pentru echilibru”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o coloană modulară din lemn provenit din surplusul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producţiilor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 mobilier din România.</w:t>
      </w:r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="00DB3ED7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Tot din </w:t>
      </w:r>
      <w:r w:rsidR="00DB3ED7"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portofoliul Galeriei Galateca</w:t>
      </w:r>
      <w:r w:rsidR="00DB3ED7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,</w:t>
      </w:r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="00DB3ED7"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="00DB3ED7"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Ioanei </w:t>
      </w:r>
      <w:proofErr w:type="spellStart"/>
      <w:r w:rsidR="00DB3ED7"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Haluga</w:t>
      </w:r>
      <w:proofErr w:type="spellEnd"/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invită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participanţii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în </w:t>
      </w:r>
      <w:r w:rsidR="00DB3ED7"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Parcul Kretzulescu </w:t>
      </w:r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să </w:t>
      </w:r>
      <w:proofErr w:type="spellStart"/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îşi</w:t>
      </w:r>
      <w:proofErr w:type="spellEnd"/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facă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selfie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cu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„Păzitorul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.</w:t>
      </w:r>
    </w:p>
    <w:p w14:paraId="4EBCEDCD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6CFB24E1" w14:textId="643DD73F" w:rsid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Una dintre vedetele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ediţiei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light-art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r w:rsidR="00BD4AEE"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„</w:t>
      </w:r>
      <w:proofErr w:type="spellStart"/>
      <w:r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Lumi.</w:t>
      </w:r>
      <w:r w:rsidR="00B23FDC"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N</w:t>
      </w:r>
      <w:r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ativ</w:t>
      </w:r>
      <w:proofErr w:type="spellEnd"/>
      <w:r w:rsidR="00B23FDC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” 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compune în perspectivă un motiv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tradiţional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din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şapte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structuri de metal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lumină led la o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distanţă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 trei metri una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faţă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 cealaltă. Realizată de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Noiseloop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Studio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în cadrul Festivalului FORMA 2 | Cultural Local din Târgu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Mureş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instalaţia</w:t>
      </w:r>
      <w:proofErr w:type="spellEnd"/>
      <w:r w:rsid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va fi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="00B23FDC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amplasată </w:t>
      </w:r>
      <w:r w:rsidR="00DB3ED7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la </w:t>
      </w:r>
      <w:proofErr w:type="spellStart"/>
      <w:r w:rsidR="00DB3ED7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="00DB3ED7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="00D83BE1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– Made in RO </w:t>
      </w:r>
      <w:r w:rsidR="00B23FDC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pe trotuarul </w:t>
      </w:r>
      <w:r w:rsidR="00B23FDC"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Muzeului Național </w:t>
      </w:r>
      <w:r w:rsidR="00424C46" w:rsidRP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de Artă al României</w:t>
      </w:r>
      <w:r w:rsidR="00DB3ED7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="00DB3ED7" w:rsidRPr="00DB3ED7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="00424C46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invită trecătorii să parcurgă tunelul de lumină parcurs de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pulsaţii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succesive.</w:t>
      </w:r>
    </w:p>
    <w:p w14:paraId="150429EA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79C2C6C4" w14:textId="37AE612C" w:rsid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Prezent pentru prima dată la festivalul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Monument for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integrează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două statui emblematice din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Bucureşti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Arcul de Triumf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în programul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ediţiei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din acest an. Pe traseul de pe Calea Victoriei,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statuia lui Mihai Eminescu de la Ateneul Român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statuia ecvestră a lui Carol I din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faţa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Bibliotecii Centrale Universitare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sunt animate de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proiecţii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de video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mapping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în cadrul programului </w:t>
      </w:r>
      <w:r w:rsidR="00BD4AEE"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„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Statui Vii</w:t>
      </w:r>
      <w:r w:rsidR="00BD4AEE"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”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, campanie ce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îşi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propune să valorizeze monumente emblematice ale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oraşului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printr-o serie de reactivări artistice. </w:t>
      </w:r>
    </w:p>
    <w:p w14:paraId="3D70DC54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4050574C" w14:textId="77777777" w:rsidR="00D261C4" w:rsidRPr="00D261C4" w:rsidRDefault="00D261C4" w:rsidP="00D261C4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A doua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locaţie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din acest an este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Arcul de Triumf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care va fi activat pe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16 octombrie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printr-un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eveniment special dedicat împlinirii a 100 de ani de la inaugurarea monumentului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Centenarul Arcului de Triumf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este marcat astfel în cadrul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de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Monument for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printr-un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spectacol de video </w:t>
      </w:r>
      <w:proofErr w:type="spellStart"/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mapping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pe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faţada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construcţiei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. Publicul este invitat să descopere </w:t>
      </w:r>
      <w:proofErr w:type="spellStart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şi</w:t>
      </w:r>
      <w:proofErr w:type="spellEnd"/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interiorul monumentului printr-o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expoziție tematică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legată de istoria vremii și un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performance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vor crea un </w:t>
      </w:r>
      <w:r w:rsidRPr="00BD4AEE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itinerar istoric și emoționant</w:t>
      </w:r>
      <w:r w:rsidRPr="00D261C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la interior.</w:t>
      </w:r>
    </w:p>
    <w:p w14:paraId="27B8E067" w14:textId="77777777" w:rsidR="001E2CAF" w:rsidRPr="00CC1D3C" w:rsidRDefault="001E2CAF" w:rsidP="0003083E">
      <w:pPr>
        <w:pStyle w:val="Body"/>
        <w:spacing w:line="276" w:lineRule="auto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5E738C1B" w14:textId="205B30F8" w:rsidR="001E2CAF" w:rsidRPr="001E2CAF" w:rsidRDefault="001E2CAF" w:rsidP="001E2CAF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  <w:r w:rsidRPr="00CC1D3C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Programul </w:t>
      </w:r>
      <w:proofErr w:type="spellStart"/>
      <w:r w:rsidRPr="00CC1D3C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CC1D3C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începe, în fiecare zi de festival, </w:t>
      </w:r>
      <w:r w:rsidRPr="00CC1D3C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de la ora 19.00</w:t>
      </w:r>
      <w:r w:rsidRPr="00CC1D3C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și </w:t>
      </w:r>
      <w:r w:rsidRPr="00CC1D3C">
        <w:rPr>
          <w:rFonts w:ascii="Arial" w:hAnsi="Arial" w:cs="Arial"/>
          <w:bCs/>
          <w:color w:val="000000" w:themeColor="text1"/>
          <w:sz w:val="22"/>
          <w:szCs w:val="22"/>
          <w:u w:color="212121"/>
          <w:lang w:val="ro-RO"/>
        </w:rPr>
        <w:t xml:space="preserve">se încheie la </w:t>
      </w:r>
      <w:r w:rsidRPr="00CC1D3C">
        <w:rPr>
          <w:rFonts w:ascii="Arial" w:hAnsi="Arial" w:cs="Arial"/>
          <w:b/>
          <w:color w:val="000000" w:themeColor="text1"/>
          <w:sz w:val="22"/>
          <w:szCs w:val="22"/>
          <w:u w:color="212121"/>
          <w:lang w:val="ro-RO"/>
        </w:rPr>
        <w:t>ora 23.00</w:t>
      </w:r>
      <w:r w:rsidRPr="00CC1D3C">
        <w:rPr>
          <w:rFonts w:ascii="Arial" w:hAnsi="Arial" w:cs="Arial"/>
          <w:bCs/>
          <w:color w:val="000000" w:themeColor="text1"/>
          <w:sz w:val="22"/>
          <w:szCs w:val="22"/>
          <w:u w:color="212121"/>
          <w:lang w:val="ro-RO"/>
        </w:rPr>
        <w:t xml:space="preserve">. </w:t>
      </w:r>
    </w:p>
    <w:p w14:paraId="5FE571BF" w14:textId="77777777" w:rsidR="001E2CAF" w:rsidRPr="001E2CAF" w:rsidRDefault="001E2CAF" w:rsidP="001E2CAF">
      <w:pPr>
        <w:pStyle w:val="Body"/>
        <w:spacing w:line="276" w:lineRule="auto"/>
        <w:ind w:left="720"/>
        <w:jc w:val="both"/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</w:pPr>
    </w:p>
    <w:p w14:paraId="0049A181" w14:textId="77777777" w:rsidR="001E2CAF" w:rsidRPr="001E2CAF" w:rsidRDefault="001E2CAF" w:rsidP="001E2CAF">
      <w:pPr>
        <w:pStyle w:val="Body"/>
        <w:spacing w:line="276" w:lineRule="auto"/>
        <w:ind w:left="720"/>
        <w:jc w:val="both"/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</w:pPr>
      <w:r w:rsidRPr="001E2CAF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Despre </w:t>
      </w:r>
      <w:proofErr w:type="spellStart"/>
      <w:r w:rsidRPr="001E2CAF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1E2CAF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– </w:t>
      </w:r>
      <w:proofErr w:type="spellStart"/>
      <w:r w:rsidRPr="001E2CAF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Bucharest</w:t>
      </w:r>
      <w:proofErr w:type="spellEnd"/>
      <w:r w:rsidRPr="001E2CAF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International </w:t>
      </w:r>
      <w:proofErr w:type="spellStart"/>
      <w:r w:rsidRPr="001E2CAF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>Light</w:t>
      </w:r>
      <w:proofErr w:type="spellEnd"/>
      <w:r w:rsidRPr="001E2CAF">
        <w:rPr>
          <w:rFonts w:ascii="Arial" w:hAnsi="Arial" w:cs="Arial"/>
          <w:b/>
          <w:color w:val="212121"/>
          <w:sz w:val="22"/>
          <w:szCs w:val="22"/>
          <w:u w:color="212121"/>
          <w:lang w:val="ro-RO"/>
        </w:rPr>
        <w:t xml:space="preserve"> Festival</w:t>
      </w:r>
    </w:p>
    <w:p w14:paraId="20046AC2" w14:textId="31539DEA" w:rsidR="00EF269B" w:rsidRPr="00EF269B" w:rsidRDefault="001E2CAF" w:rsidP="001E2CAF">
      <w:pPr>
        <w:pStyle w:val="Body"/>
        <w:spacing w:line="276" w:lineRule="auto"/>
        <w:ind w:left="720"/>
        <w:jc w:val="both"/>
        <w:rPr>
          <w:rFonts w:ascii="Arial" w:hAnsi="Arial" w:cs="Arial"/>
          <w:color w:val="212121"/>
          <w:sz w:val="22"/>
          <w:szCs w:val="22"/>
          <w:u w:color="212121"/>
          <w:lang w:val="ro-RO"/>
        </w:rPr>
      </w:pPr>
      <w:proofErr w:type="spellStart"/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Spotlight</w:t>
      </w:r>
      <w:proofErr w:type="spellEnd"/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– </w:t>
      </w:r>
      <w:proofErr w:type="spellStart"/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Bucharest</w:t>
      </w:r>
      <w:proofErr w:type="spellEnd"/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International </w:t>
      </w:r>
      <w:proofErr w:type="spellStart"/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Light</w:t>
      </w:r>
      <w:proofErr w:type="spellEnd"/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Festival se află la a </w:t>
      </w:r>
      <w:proofErr w:type="spellStart"/>
      <w:r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şasea</w:t>
      </w:r>
      <w:proofErr w:type="spellEnd"/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ediție și este unul dintre evenimentele bucureștene care strânge anual peste 150.000 de spectatori în trei zile de festival. Zeci de lucrări artistice, instalații, sisteme de iluminare arhitecturală și video</w:t>
      </w:r>
      <w:r w:rsidR="00654EF4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-</w:t>
      </w:r>
      <w:proofErr w:type="spellStart"/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mapping</w:t>
      </w:r>
      <w:proofErr w:type="spellEnd"/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 xml:space="preserve"> din Germania, Ungaria, Slovacia, Finlanda, Cehia, Polonia, Franța, Austria și România transformă în fiecare </w:t>
      </w:r>
      <w:r w:rsidR="0017098D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an</w:t>
      </w:r>
      <w:r w:rsidRPr="001E2CAF">
        <w:rPr>
          <w:rFonts w:ascii="Arial" w:hAnsi="Arial" w:cs="Arial"/>
          <w:bCs/>
          <w:color w:val="212121"/>
          <w:sz w:val="22"/>
          <w:szCs w:val="22"/>
          <w:u w:color="212121"/>
          <w:lang w:val="ro-RO"/>
        </w:rPr>
        <w:t>, clădiri emblematice din București precum Biblioteca Centrală Universitară, Muzeul Național de Artă al României, Teatrul Odeon, Cercul Militar Național, Palatul CEC etc.</w:t>
      </w:r>
    </w:p>
    <w:p w14:paraId="64804E2B" w14:textId="77777777" w:rsidR="00EF269B" w:rsidRPr="00EF269B" w:rsidRDefault="00EF269B" w:rsidP="00EF269B">
      <w:pPr>
        <w:pStyle w:val="Body"/>
        <w:spacing w:line="276" w:lineRule="auto"/>
        <w:ind w:left="709"/>
        <w:jc w:val="both"/>
        <w:rPr>
          <w:rFonts w:ascii="Arial" w:hAnsi="Arial" w:cs="Arial"/>
          <w:color w:val="212121"/>
          <w:sz w:val="22"/>
          <w:szCs w:val="22"/>
          <w:u w:color="212121"/>
          <w:lang w:val="ro-RO"/>
        </w:rPr>
      </w:pPr>
    </w:p>
    <w:p w14:paraId="26A47D56" w14:textId="61CE6866" w:rsidR="00AF6346" w:rsidRPr="00AF6346" w:rsidRDefault="00AF6346" w:rsidP="007F3385">
      <w:pPr>
        <w:pStyle w:val="Body"/>
        <w:spacing w:line="276" w:lineRule="auto"/>
        <w:ind w:left="709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212121"/>
          <w:lang w:val="ro-RO"/>
        </w:rPr>
        <w:lastRenderedPageBreak/>
        <w:t xml:space="preserve">Proiect organizat de </w:t>
      </w:r>
      <w:r w:rsidRPr="00AF6346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 xml:space="preserve">Primăria Capitalei, </w:t>
      </w:r>
      <w:r w:rsidRPr="00AF6346">
        <w:rPr>
          <w:rFonts w:ascii="Arial" w:eastAsia="Arial" w:hAnsi="Arial" w:cs="Arial"/>
          <w:color w:val="000000" w:themeColor="text1"/>
          <w:sz w:val="22"/>
          <w:szCs w:val="22"/>
          <w:u w:color="212121"/>
          <w:lang w:val="ro-RO"/>
        </w:rPr>
        <w:t xml:space="preserve">prin </w:t>
      </w:r>
      <w:r w:rsidRPr="00E77752">
        <w:rPr>
          <w:rStyle w:val="Strong"/>
          <w:rFonts w:ascii="Arial" w:hAnsi="Arial" w:cs="Arial"/>
          <w:color w:val="111111"/>
          <w:sz w:val="22"/>
          <w:szCs w:val="22"/>
          <w:shd w:val="clear" w:color="auto" w:fill="FFFFFF"/>
          <w:lang w:val="it-IT"/>
        </w:rPr>
        <w:t>Direcţia Cultură, Învăţământ, Turism</w:t>
      </w:r>
      <w:r w:rsidRPr="00E77752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shd w:val="clear" w:color="auto" w:fill="FFFFFF"/>
          <w:lang w:val="it-IT"/>
        </w:rPr>
        <w:t> </w:t>
      </w:r>
      <w:r w:rsidRPr="00E77752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  <w:lang w:val="it-IT"/>
        </w:rPr>
        <w:t>alături de </w:t>
      </w:r>
      <w:r w:rsidRPr="00AF6346">
        <w:rPr>
          <w:rFonts w:ascii="Arial" w:hAnsi="Arial" w:cs="Arial"/>
          <w:b/>
          <w:bCs/>
          <w:color w:val="212121"/>
          <w:sz w:val="22"/>
          <w:szCs w:val="22"/>
          <w:u w:color="212121"/>
          <w:lang w:val="ro-RO"/>
        </w:rPr>
        <w:t>ARCUB - Centrul Cultural al Municipiului București</w:t>
      </w:r>
      <w:r>
        <w:rPr>
          <w:rFonts w:ascii="Arial" w:hAnsi="Arial" w:cs="Arial"/>
          <w:b/>
          <w:bCs/>
          <w:color w:val="212121"/>
          <w:sz w:val="22"/>
          <w:szCs w:val="22"/>
          <w:u w:color="212121"/>
          <w:lang w:val="ro-RO"/>
        </w:rPr>
        <w:t>.</w:t>
      </w:r>
    </w:p>
    <w:p w14:paraId="123253CC" w14:textId="45999B60" w:rsidR="007F3385" w:rsidRDefault="00BF0A8C" w:rsidP="007F3385">
      <w:pPr>
        <w:pStyle w:val="Body"/>
        <w:spacing w:line="276" w:lineRule="auto"/>
        <w:ind w:left="709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</w:pPr>
      <w:r w:rsidRPr="007F3385">
        <w:rPr>
          <w:rFonts w:ascii="Arial" w:eastAsia="Arial" w:hAnsi="Arial" w:cs="Arial"/>
          <w:color w:val="000000" w:themeColor="text1"/>
          <w:sz w:val="22"/>
          <w:szCs w:val="22"/>
          <w:u w:color="212121"/>
          <w:lang w:val="ro-RO"/>
        </w:rPr>
        <w:t>Partener</w:t>
      </w:r>
      <w:r w:rsidR="007F3385" w:rsidRPr="007F3385">
        <w:rPr>
          <w:rFonts w:ascii="Arial" w:eastAsia="Arial" w:hAnsi="Arial" w:cs="Arial"/>
          <w:color w:val="000000" w:themeColor="text1"/>
          <w:sz w:val="22"/>
          <w:szCs w:val="22"/>
          <w:u w:color="212121"/>
          <w:lang w:val="ro-RO"/>
        </w:rPr>
        <w:t xml:space="preserve"> principal: </w:t>
      </w:r>
      <w:proofErr w:type="spellStart"/>
      <w:r w:rsidR="007F3385" w:rsidRPr="007F3385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>Superbet</w:t>
      </w:r>
      <w:proofErr w:type="spellEnd"/>
    </w:p>
    <w:p w14:paraId="30EA953B" w14:textId="06253675" w:rsidR="005E58BE" w:rsidRPr="005E58BE" w:rsidRDefault="005E58BE" w:rsidP="007F3385">
      <w:pPr>
        <w:pStyle w:val="Body"/>
        <w:spacing w:line="276" w:lineRule="auto"/>
        <w:ind w:left="709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212121"/>
          <w:lang w:val="ro-RO"/>
        </w:rPr>
        <w:t xml:space="preserve">Partener: </w:t>
      </w:r>
      <w:proofErr w:type="spellStart"/>
      <w:r w:rsidRPr="005E58BE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>glo</w:t>
      </w:r>
      <w:proofErr w:type="spellEnd"/>
    </w:p>
    <w:p w14:paraId="3BC33612" w14:textId="475ADF9F" w:rsidR="00EF0458" w:rsidRPr="007F3385" w:rsidRDefault="00EF0458" w:rsidP="007F3385">
      <w:pPr>
        <w:pStyle w:val="Body"/>
        <w:spacing w:line="276" w:lineRule="auto"/>
        <w:ind w:left="709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212121"/>
          <w:lang w:val="ro-RO"/>
        </w:rPr>
        <w:t>Partener instituțional: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 xml:space="preserve"> </w:t>
      </w:r>
      <w:r w:rsidR="00C9677F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>MONUMENT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 xml:space="preserve"> </w:t>
      </w:r>
      <w:r w:rsidR="00C9677F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>f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 xml:space="preserve">or – Direcția Generală de Arhitectură Peisagistică și       Monumente de For </w:t>
      </w:r>
      <w:r w:rsidR="00C9677F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>P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212121"/>
          <w:lang w:val="ro-RO"/>
        </w:rPr>
        <w:t>ublic</w:t>
      </w:r>
    </w:p>
    <w:p w14:paraId="7781A98D" w14:textId="07D7A6EA" w:rsidR="00654EF4" w:rsidRDefault="00EF269B" w:rsidP="00051213">
      <w:pPr>
        <w:pStyle w:val="Body"/>
        <w:spacing w:line="276" w:lineRule="auto"/>
        <w:ind w:left="709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212121"/>
          <w:lang w:val="ro-RO"/>
        </w:rPr>
      </w:pPr>
      <w:r w:rsidRPr="007F3385">
        <w:rPr>
          <w:rFonts w:ascii="Arial" w:eastAsia="Arial" w:hAnsi="Arial" w:cs="Arial"/>
          <w:color w:val="000000" w:themeColor="text1"/>
          <w:sz w:val="22"/>
          <w:szCs w:val="22"/>
          <w:u w:color="212121"/>
          <w:lang w:val="ro-RO"/>
        </w:rPr>
        <w:t>Parteneri media</w:t>
      </w:r>
      <w:r w:rsidR="00654EF4">
        <w:rPr>
          <w:rFonts w:ascii="Arial" w:eastAsia="Arial" w:hAnsi="Arial" w:cs="Arial"/>
          <w:color w:val="000000" w:themeColor="text1"/>
          <w:sz w:val="22"/>
          <w:szCs w:val="22"/>
          <w:u w:color="212121"/>
          <w:lang w:val="ro-RO"/>
        </w:rPr>
        <w:t xml:space="preserve"> principal</w:t>
      </w:r>
      <w:r w:rsidRPr="007F3385">
        <w:rPr>
          <w:rFonts w:ascii="Arial" w:eastAsia="Arial" w:hAnsi="Arial" w:cs="Arial"/>
          <w:color w:val="000000" w:themeColor="text1"/>
          <w:sz w:val="22"/>
          <w:szCs w:val="22"/>
          <w:u w:color="212121"/>
          <w:lang w:val="ro-RO"/>
        </w:rPr>
        <w:t xml:space="preserve">: </w:t>
      </w:r>
      <w:r w:rsidR="001E2CAF" w:rsidRPr="007F3385">
        <w:rPr>
          <w:rFonts w:ascii="Arial" w:eastAsia="Arial" w:hAnsi="Arial" w:cs="Arial"/>
          <w:b/>
          <w:bCs/>
          <w:color w:val="auto"/>
          <w:sz w:val="22"/>
          <w:szCs w:val="22"/>
          <w:u w:color="212121"/>
          <w:lang w:val="ro-RO"/>
        </w:rPr>
        <w:t>Radio Europa FM</w:t>
      </w:r>
      <w:r w:rsidR="000030C4" w:rsidRPr="007F3385">
        <w:rPr>
          <w:rFonts w:ascii="Arial" w:eastAsia="Arial" w:hAnsi="Arial" w:cs="Arial"/>
          <w:b/>
          <w:bCs/>
          <w:color w:val="auto"/>
          <w:sz w:val="22"/>
          <w:szCs w:val="22"/>
          <w:u w:color="212121"/>
          <w:lang w:val="ro-RO"/>
        </w:rPr>
        <w:t xml:space="preserve"> </w:t>
      </w:r>
    </w:p>
    <w:p w14:paraId="39A0C403" w14:textId="2A5B339C" w:rsidR="00FE7C85" w:rsidRDefault="00654EF4" w:rsidP="00051213">
      <w:pPr>
        <w:pStyle w:val="Body"/>
        <w:spacing w:line="276" w:lineRule="auto"/>
        <w:ind w:left="709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212121"/>
          <w:lang w:val="ro-RO"/>
        </w:rPr>
      </w:pPr>
      <w:r w:rsidRPr="00654EF4">
        <w:rPr>
          <w:rFonts w:ascii="Arial" w:eastAsia="Arial" w:hAnsi="Arial" w:cs="Arial"/>
          <w:bCs/>
          <w:color w:val="auto"/>
          <w:sz w:val="22"/>
          <w:szCs w:val="22"/>
          <w:u w:color="212121"/>
          <w:lang w:val="ro-RO"/>
        </w:rPr>
        <w:t>Parteneri media:</w:t>
      </w:r>
      <w:r>
        <w:rPr>
          <w:rFonts w:ascii="Arial" w:eastAsia="Arial" w:hAnsi="Arial" w:cs="Arial"/>
          <w:b/>
          <w:bCs/>
          <w:color w:val="auto"/>
          <w:sz w:val="22"/>
          <w:szCs w:val="22"/>
          <w:u w:color="212121"/>
          <w:lang w:val="ro-RO"/>
        </w:rPr>
        <w:t xml:space="preserve"> </w:t>
      </w:r>
      <w:r w:rsidR="000030C4" w:rsidRPr="007F3385">
        <w:rPr>
          <w:rFonts w:ascii="Arial" w:eastAsia="Arial" w:hAnsi="Arial" w:cs="Arial"/>
          <w:b/>
          <w:bCs/>
          <w:color w:val="auto"/>
          <w:sz w:val="22"/>
          <w:szCs w:val="22"/>
          <w:u w:color="212121"/>
          <w:lang w:val="ro-RO"/>
        </w:rPr>
        <w:t>București FM, Age</w:t>
      </w:r>
      <w:r w:rsidR="007F3385" w:rsidRPr="007F3385">
        <w:rPr>
          <w:rFonts w:ascii="Arial" w:eastAsia="Arial" w:hAnsi="Arial" w:cs="Arial"/>
          <w:b/>
          <w:bCs/>
          <w:color w:val="auto"/>
          <w:sz w:val="22"/>
          <w:szCs w:val="22"/>
          <w:u w:color="212121"/>
          <w:lang w:val="ro-RO"/>
        </w:rPr>
        <w:t>r</w:t>
      </w:r>
      <w:r w:rsidR="000030C4" w:rsidRPr="007F3385">
        <w:rPr>
          <w:rFonts w:ascii="Arial" w:eastAsia="Arial" w:hAnsi="Arial" w:cs="Arial"/>
          <w:b/>
          <w:bCs/>
          <w:color w:val="auto"/>
          <w:sz w:val="22"/>
          <w:szCs w:val="22"/>
          <w:u w:color="212121"/>
          <w:lang w:val="ro-RO"/>
        </w:rPr>
        <w:t xml:space="preserve">pres.ro, Spotmedia.ro, </w:t>
      </w:r>
      <w:r w:rsidR="007F3385" w:rsidRPr="007F3385">
        <w:rPr>
          <w:rFonts w:ascii="Arial" w:eastAsia="Arial" w:hAnsi="Arial" w:cs="Arial"/>
          <w:b/>
          <w:bCs/>
          <w:color w:val="auto"/>
          <w:sz w:val="22"/>
          <w:szCs w:val="22"/>
          <w:u w:color="212121"/>
          <w:lang w:val="ro-RO"/>
        </w:rPr>
        <w:t>STB.</w:t>
      </w:r>
    </w:p>
    <w:p w14:paraId="678C765D" w14:textId="77777777" w:rsidR="008B772B" w:rsidRPr="00FE7C85" w:rsidRDefault="008B772B" w:rsidP="0003083E">
      <w:pPr>
        <w:pStyle w:val="Body"/>
        <w:spacing w:line="276" w:lineRule="auto"/>
        <w:jc w:val="both"/>
        <w:rPr>
          <w:rFonts w:ascii="Arial" w:eastAsia="Arial" w:hAnsi="Arial" w:cs="Arial"/>
          <w:color w:val="212121"/>
          <w:sz w:val="22"/>
          <w:szCs w:val="22"/>
          <w:u w:color="212121"/>
          <w:lang w:val="ro-RO"/>
        </w:rPr>
      </w:pPr>
    </w:p>
    <w:p w14:paraId="6B10F968" w14:textId="77777777" w:rsidR="00AF6346" w:rsidRDefault="00AF6346">
      <w:pPr>
        <w:pStyle w:val="Body"/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</w:p>
    <w:p w14:paraId="0EA62AF0" w14:textId="77777777" w:rsidR="004025E5" w:rsidRDefault="004025E5">
      <w:pPr>
        <w:pStyle w:val="Body"/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</w:p>
    <w:p w14:paraId="12A5AE5F" w14:textId="7A04365B" w:rsidR="008B772B" w:rsidRPr="00FE7C85" w:rsidRDefault="00EF4BA4">
      <w:pPr>
        <w:pStyle w:val="Body"/>
        <w:spacing w:line="276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ro-RO"/>
        </w:rPr>
      </w:pPr>
      <w:r w:rsidRPr="00FE7C85">
        <w:rPr>
          <w:rFonts w:ascii="Arial" w:hAnsi="Arial" w:cs="Arial"/>
          <w:sz w:val="20"/>
          <w:szCs w:val="20"/>
          <w:lang w:val="ro-RO"/>
        </w:rPr>
        <w:t>Urmăriți-ne pe</w:t>
      </w:r>
      <w:r w:rsidR="00FE7C85" w:rsidRPr="00FE7C85">
        <w:rPr>
          <w:rFonts w:ascii="Arial" w:hAnsi="Arial" w:cs="Arial"/>
          <w:sz w:val="20"/>
          <w:szCs w:val="20"/>
          <w:lang w:val="ro-RO"/>
        </w:rPr>
        <w:t xml:space="preserve"> </w:t>
      </w:r>
      <w:hyperlink r:id="rId8" w:history="1">
        <w:r w:rsidR="00FE7C85" w:rsidRPr="00FE7C85">
          <w:rPr>
            <w:rStyle w:val="Hyperlink"/>
            <w:rFonts w:ascii="Arial" w:hAnsi="Arial" w:cs="Arial"/>
            <w:sz w:val="20"/>
            <w:szCs w:val="20"/>
            <w:lang w:val="ro-RO"/>
          </w:rPr>
          <w:t>Facebook</w:t>
        </w:r>
      </w:hyperlink>
      <w:r w:rsidR="00FE7C85" w:rsidRPr="00FE7C85">
        <w:rPr>
          <w:rFonts w:ascii="Arial" w:hAnsi="Arial" w:cs="Arial"/>
          <w:sz w:val="20"/>
          <w:szCs w:val="20"/>
          <w:lang w:val="ro-RO"/>
        </w:rPr>
        <w:t xml:space="preserve"> și </w:t>
      </w:r>
      <w:hyperlink r:id="rId9" w:history="1">
        <w:proofErr w:type="spellStart"/>
        <w:r w:rsidR="00FE7C85" w:rsidRPr="00FE7C85">
          <w:rPr>
            <w:rStyle w:val="Hyperlink"/>
            <w:rFonts w:ascii="Arial" w:hAnsi="Arial" w:cs="Arial"/>
            <w:sz w:val="20"/>
            <w:szCs w:val="20"/>
            <w:lang w:val="ro-RO"/>
          </w:rPr>
          <w:t>Instagram</w:t>
        </w:r>
        <w:proofErr w:type="spellEnd"/>
      </w:hyperlink>
      <w:r w:rsidR="00FE7C85" w:rsidRPr="00FE7C85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791F2B28" w14:textId="77777777" w:rsidR="008B772B" w:rsidRPr="00FE7C85" w:rsidRDefault="00EF4BA4">
      <w:pPr>
        <w:pStyle w:val="Body"/>
        <w:spacing w:line="276" w:lineRule="auto"/>
        <w:ind w:left="709"/>
        <w:jc w:val="both"/>
        <w:rPr>
          <w:rStyle w:val="None"/>
          <w:rFonts w:ascii="Arial" w:eastAsia="Arial" w:hAnsi="Arial" w:cs="Arial"/>
          <w:sz w:val="20"/>
          <w:szCs w:val="20"/>
          <w:lang w:val="ro-RO"/>
        </w:rPr>
      </w:pPr>
      <w:r w:rsidRPr="00FE7C85">
        <w:rPr>
          <w:rFonts w:ascii="Arial" w:hAnsi="Arial" w:cs="Arial"/>
          <w:sz w:val="20"/>
          <w:szCs w:val="20"/>
          <w:lang w:val="ro-RO"/>
        </w:rPr>
        <w:t xml:space="preserve">Detalii pe </w:t>
      </w:r>
      <w:hyperlink r:id="rId10" w:history="1">
        <w:r w:rsidRPr="00FE7C85">
          <w:rPr>
            <w:rStyle w:val="Hyperlink1"/>
            <w:sz w:val="20"/>
            <w:szCs w:val="20"/>
            <w:lang w:val="ro-RO"/>
          </w:rPr>
          <w:t>www.arcub.ro</w:t>
        </w:r>
      </w:hyperlink>
    </w:p>
    <w:p w14:paraId="3BC783A9" w14:textId="77777777" w:rsidR="008B772B" w:rsidRPr="00FE7C85" w:rsidRDefault="008B772B">
      <w:pPr>
        <w:pStyle w:val="Body"/>
        <w:spacing w:line="276" w:lineRule="auto"/>
        <w:jc w:val="both"/>
        <w:rPr>
          <w:rStyle w:val="None"/>
          <w:rFonts w:ascii="Arial" w:eastAsia="Arial" w:hAnsi="Arial" w:cs="Arial"/>
          <w:sz w:val="20"/>
          <w:szCs w:val="20"/>
          <w:lang w:val="ro-RO"/>
        </w:rPr>
      </w:pPr>
    </w:p>
    <w:p w14:paraId="3694DDEF" w14:textId="77777777" w:rsidR="004025E5" w:rsidRDefault="004025E5">
      <w:pPr>
        <w:pStyle w:val="MediumGrid21"/>
        <w:ind w:left="709"/>
        <w:jc w:val="both"/>
        <w:rPr>
          <w:rStyle w:val="None"/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14:paraId="584327A3" w14:textId="77777777" w:rsidR="004025E5" w:rsidRDefault="004025E5">
      <w:pPr>
        <w:pStyle w:val="MediumGrid21"/>
        <w:ind w:left="709"/>
        <w:jc w:val="both"/>
        <w:rPr>
          <w:rStyle w:val="None"/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14:paraId="7012B40C" w14:textId="0812E761" w:rsidR="008B772B" w:rsidRPr="00FE7C85" w:rsidRDefault="00EF4BA4">
      <w:pPr>
        <w:pStyle w:val="MediumGrid21"/>
        <w:ind w:left="709"/>
        <w:jc w:val="both"/>
        <w:rPr>
          <w:rStyle w:val="None"/>
          <w:rFonts w:ascii="Arial" w:eastAsia="Arial" w:hAnsi="Arial" w:cs="Arial"/>
          <w:i/>
          <w:iCs/>
          <w:sz w:val="20"/>
          <w:szCs w:val="20"/>
          <w:lang w:val="ro-RO"/>
        </w:rPr>
      </w:pPr>
      <w:r w:rsidRPr="00FE7C85">
        <w:rPr>
          <w:rStyle w:val="None"/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ARCUB </w:t>
      </w:r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 xml:space="preserve">- Centrul Cultural al Municipiului </w:t>
      </w:r>
      <w:proofErr w:type="spellStart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>Bucureşti</w:t>
      </w:r>
      <w:proofErr w:type="spellEnd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 xml:space="preserve"> cultivă identitatea culturală a Capitalei din 1996. Proiectele inițiate și desfășurate de ARCUB în anii de activitate au contribuit la diversificarea vieții culturale a orașului, precum și la înscrierea acestuia în rândul marilor capitale ale lumii.</w:t>
      </w:r>
    </w:p>
    <w:p w14:paraId="18921F68" w14:textId="77777777" w:rsidR="008B772B" w:rsidRPr="00FE7C85" w:rsidRDefault="00EF4BA4">
      <w:pPr>
        <w:pStyle w:val="Body"/>
        <w:spacing w:line="276" w:lineRule="auto"/>
        <w:ind w:left="709"/>
        <w:jc w:val="both"/>
        <w:rPr>
          <w:rStyle w:val="None"/>
          <w:rFonts w:ascii="Arial" w:eastAsia="Arial" w:hAnsi="Arial" w:cs="Arial"/>
          <w:i/>
          <w:iCs/>
          <w:sz w:val="20"/>
          <w:szCs w:val="20"/>
          <w:lang w:val="ro-RO"/>
        </w:rPr>
      </w:pPr>
      <w:r w:rsidRPr="00FE7C85">
        <w:rPr>
          <w:rStyle w:val="None"/>
          <w:rFonts w:ascii="Arial" w:hAnsi="Arial" w:cs="Arial"/>
          <w:b/>
          <w:bCs/>
          <w:i/>
          <w:iCs/>
          <w:sz w:val="20"/>
          <w:szCs w:val="20"/>
          <w:lang w:val="ro-RO"/>
        </w:rPr>
        <w:t>ARCUB</w:t>
      </w:r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 xml:space="preserve"> este organizatorul Festivalului internațional al luminii – </w:t>
      </w:r>
      <w:proofErr w:type="spellStart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>Spotlight</w:t>
      </w:r>
      <w:proofErr w:type="spellEnd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 xml:space="preserve">, Festivalului </w:t>
      </w:r>
      <w:proofErr w:type="spellStart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>Internaţional</w:t>
      </w:r>
      <w:proofErr w:type="spellEnd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 xml:space="preserve"> de Teatru de Stradă – B-FIT in </w:t>
      </w:r>
      <w:proofErr w:type="spellStart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>the</w:t>
      </w:r>
      <w:proofErr w:type="spellEnd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 xml:space="preserve"> Street!, al singurului festival </w:t>
      </w:r>
      <w:proofErr w:type="spellStart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>internaţional</w:t>
      </w:r>
      <w:proofErr w:type="spellEnd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 xml:space="preserve"> de jazz din Capitală, </w:t>
      </w:r>
      <w:proofErr w:type="spellStart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>Bucharest</w:t>
      </w:r>
      <w:proofErr w:type="spellEnd"/>
      <w:r w:rsidRPr="00FE7C85">
        <w:rPr>
          <w:rStyle w:val="None"/>
          <w:rFonts w:ascii="Arial" w:hAnsi="Arial" w:cs="Arial"/>
          <w:i/>
          <w:iCs/>
          <w:sz w:val="20"/>
          <w:szCs w:val="20"/>
          <w:lang w:val="ro-RO"/>
        </w:rPr>
        <w:t xml:space="preserve"> Jazz Festival și al Zilelor Bucureștiului.</w:t>
      </w:r>
    </w:p>
    <w:p w14:paraId="38CB93C0" w14:textId="77777777" w:rsidR="008B772B" w:rsidRPr="00FE7C85" w:rsidRDefault="008B772B">
      <w:pPr>
        <w:pStyle w:val="Body"/>
        <w:spacing w:line="276" w:lineRule="auto"/>
        <w:jc w:val="both"/>
        <w:rPr>
          <w:rStyle w:val="None"/>
          <w:rFonts w:ascii="Arial" w:eastAsia="Arial" w:hAnsi="Arial" w:cs="Arial"/>
          <w:sz w:val="20"/>
          <w:szCs w:val="20"/>
          <w:lang w:val="ro-RO"/>
        </w:rPr>
      </w:pPr>
    </w:p>
    <w:p w14:paraId="74F004B7" w14:textId="77777777" w:rsidR="008B772B" w:rsidRPr="00FE7C85" w:rsidRDefault="00EF4BA4">
      <w:pPr>
        <w:pStyle w:val="Body"/>
        <w:spacing w:line="276" w:lineRule="auto"/>
        <w:ind w:left="709"/>
        <w:jc w:val="both"/>
        <w:rPr>
          <w:rStyle w:val="None"/>
          <w:rFonts w:ascii="Arial" w:eastAsia="Arial" w:hAnsi="Arial" w:cs="Arial"/>
          <w:b/>
          <w:bCs/>
          <w:sz w:val="20"/>
          <w:szCs w:val="20"/>
          <w:lang w:val="ro-RO"/>
        </w:rPr>
      </w:pPr>
      <w:r w:rsidRPr="00FE7C85">
        <w:rPr>
          <w:rStyle w:val="None"/>
          <w:rFonts w:ascii="Arial" w:hAnsi="Arial" w:cs="Arial"/>
          <w:b/>
          <w:bCs/>
          <w:sz w:val="20"/>
          <w:szCs w:val="20"/>
          <w:lang w:val="ro-RO"/>
        </w:rPr>
        <w:t>Persoană de contact (presă):</w:t>
      </w:r>
    </w:p>
    <w:p w14:paraId="36F1C3C3" w14:textId="60469A3C" w:rsidR="008B772B" w:rsidRPr="00FE7C85" w:rsidRDefault="00C87662">
      <w:pPr>
        <w:pStyle w:val="Body"/>
        <w:spacing w:line="276" w:lineRule="auto"/>
        <w:ind w:left="709"/>
        <w:jc w:val="both"/>
        <w:rPr>
          <w:rStyle w:val="None"/>
          <w:rFonts w:ascii="Arial" w:eastAsia="Arial" w:hAnsi="Arial" w:cs="Arial"/>
          <w:b/>
          <w:bCs/>
          <w:sz w:val="20"/>
          <w:szCs w:val="20"/>
          <w:lang w:val="ro-RO"/>
        </w:rPr>
      </w:pPr>
      <w:r>
        <w:rPr>
          <w:rStyle w:val="None"/>
          <w:rFonts w:ascii="Arial" w:hAnsi="Arial" w:cs="Arial"/>
          <w:b/>
          <w:bCs/>
          <w:sz w:val="20"/>
          <w:szCs w:val="20"/>
          <w:lang w:val="ro-RO"/>
        </w:rPr>
        <w:t>Nicoleta Ion</w:t>
      </w:r>
      <w:r w:rsidR="00EF4BA4" w:rsidRPr="00FE7C85">
        <w:rPr>
          <w:rStyle w:val="None"/>
          <w:rFonts w:ascii="Arial" w:hAnsi="Arial" w:cs="Arial"/>
          <w:b/>
          <w:bCs/>
          <w:sz w:val="20"/>
          <w:szCs w:val="20"/>
          <w:lang w:val="ro-RO"/>
        </w:rPr>
        <w:t xml:space="preserve"> – </w:t>
      </w:r>
      <w:r w:rsidR="00BF0A8C">
        <w:rPr>
          <w:rStyle w:val="None"/>
          <w:rFonts w:ascii="Arial" w:hAnsi="Arial" w:cs="Arial"/>
          <w:b/>
          <w:bCs/>
          <w:sz w:val="20"/>
          <w:szCs w:val="20"/>
          <w:lang w:val="ro-RO"/>
        </w:rPr>
        <w:t xml:space="preserve">Consilier </w:t>
      </w:r>
      <w:r>
        <w:rPr>
          <w:rStyle w:val="None"/>
          <w:rFonts w:ascii="Arial" w:hAnsi="Arial" w:cs="Arial"/>
          <w:b/>
          <w:bCs/>
          <w:sz w:val="20"/>
          <w:szCs w:val="20"/>
          <w:lang w:val="ro-RO"/>
        </w:rPr>
        <w:t>PR</w:t>
      </w:r>
      <w:r w:rsidR="00EF4BA4" w:rsidRPr="00FE7C85">
        <w:rPr>
          <w:rStyle w:val="None"/>
          <w:rFonts w:ascii="Arial" w:hAnsi="Arial" w:cs="Arial"/>
          <w:b/>
          <w:bCs/>
          <w:sz w:val="20"/>
          <w:szCs w:val="20"/>
          <w:lang w:val="ro-RO"/>
        </w:rPr>
        <w:t xml:space="preserve"> ARCUB</w:t>
      </w:r>
    </w:p>
    <w:p w14:paraId="73EFDD3D" w14:textId="0D0EB44F" w:rsidR="008B772B" w:rsidRDefault="00EF4BA4">
      <w:pPr>
        <w:pStyle w:val="Body"/>
        <w:spacing w:line="276" w:lineRule="auto"/>
        <w:ind w:left="709"/>
        <w:jc w:val="both"/>
        <w:rPr>
          <w:rStyle w:val="None"/>
          <w:rFonts w:ascii="Arial" w:hAnsi="Arial" w:cs="Arial"/>
          <w:b/>
          <w:bCs/>
          <w:color w:val="000000" w:themeColor="text1"/>
          <w:sz w:val="20"/>
          <w:szCs w:val="20"/>
          <w:lang w:val="ro-RO"/>
        </w:rPr>
      </w:pPr>
      <w:r w:rsidRPr="00C3322F">
        <w:rPr>
          <w:rStyle w:val="None"/>
          <w:rFonts w:ascii="Arial" w:hAnsi="Arial" w:cs="Arial"/>
          <w:b/>
          <w:bCs/>
          <w:color w:val="000000" w:themeColor="text1"/>
          <w:sz w:val="20"/>
          <w:szCs w:val="20"/>
          <w:lang w:val="ro-RO"/>
        </w:rPr>
        <w:t xml:space="preserve">E-mail: </w:t>
      </w:r>
      <w:hyperlink r:id="rId11" w:history="1">
        <w:r w:rsidR="00426DAE" w:rsidRPr="009C1DBD">
          <w:rPr>
            <w:rStyle w:val="Hyperlink"/>
            <w:rFonts w:ascii="Arial" w:hAnsi="Arial" w:cs="Arial"/>
            <w:b/>
            <w:bCs/>
            <w:sz w:val="20"/>
            <w:szCs w:val="20"/>
            <w:lang w:val="ro-RO"/>
          </w:rPr>
          <w:t>nicoleta.ion@arcub.ro</w:t>
        </w:r>
      </w:hyperlink>
    </w:p>
    <w:p w14:paraId="6CF380B0" w14:textId="6C847297" w:rsidR="00426DAE" w:rsidRPr="00C3322F" w:rsidRDefault="00426DAE">
      <w:pPr>
        <w:pStyle w:val="Body"/>
        <w:spacing w:line="276" w:lineRule="auto"/>
        <w:ind w:left="709"/>
        <w:jc w:val="both"/>
        <w:rPr>
          <w:rStyle w:val="None"/>
          <w:rFonts w:ascii="Arial" w:eastAsia="Arial" w:hAnsi="Arial" w:cs="Arial"/>
          <w:b/>
          <w:bCs/>
          <w:color w:val="000000" w:themeColor="text1"/>
          <w:sz w:val="20"/>
          <w:szCs w:val="20"/>
          <w:lang w:val="ro-RO"/>
        </w:rPr>
      </w:pPr>
      <w:r>
        <w:rPr>
          <w:rStyle w:val="None"/>
          <w:rFonts w:ascii="Arial" w:hAnsi="Arial" w:cs="Arial"/>
          <w:b/>
          <w:bCs/>
          <w:color w:val="000000" w:themeColor="text1"/>
          <w:sz w:val="20"/>
          <w:szCs w:val="20"/>
          <w:lang w:val="ro-RO"/>
        </w:rPr>
        <w:t>Tel: 0729.97.94.93</w:t>
      </w:r>
    </w:p>
    <w:p w14:paraId="54075F5A" w14:textId="77777777" w:rsidR="008B772B" w:rsidRPr="00FE7C85" w:rsidRDefault="008B772B">
      <w:pPr>
        <w:pStyle w:val="Body"/>
        <w:spacing w:line="276" w:lineRule="auto"/>
        <w:jc w:val="both"/>
        <w:rPr>
          <w:rStyle w:val="None"/>
          <w:rFonts w:ascii="Arial" w:eastAsia="Arial" w:hAnsi="Arial" w:cs="Arial"/>
          <w:b/>
          <w:bCs/>
          <w:color w:val="212121"/>
          <w:sz w:val="22"/>
          <w:szCs w:val="22"/>
          <w:u w:color="212121"/>
          <w:lang w:val="ro-RO"/>
        </w:rPr>
      </w:pPr>
    </w:p>
    <w:p w14:paraId="39E1D2A4" w14:textId="77777777" w:rsidR="008B772B" w:rsidRPr="00FE7C85" w:rsidRDefault="008B772B">
      <w:pPr>
        <w:pStyle w:val="Body"/>
        <w:spacing w:line="276" w:lineRule="auto"/>
        <w:ind w:left="709"/>
        <w:jc w:val="both"/>
        <w:rPr>
          <w:rStyle w:val="None"/>
          <w:rFonts w:ascii="Arial" w:eastAsia="Arial" w:hAnsi="Arial" w:cs="Arial"/>
          <w:color w:val="212121"/>
          <w:sz w:val="22"/>
          <w:szCs w:val="22"/>
          <w:u w:color="212121"/>
          <w:lang w:val="ro-RO"/>
        </w:rPr>
      </w:pPr>
    </w:p>
    <w:p w14:paraId="275ABA57" w14:textId="77777777" w:rsidR="008B772B" w:rsidRPr="00FE7C85" w:rsidRDefault="008B772B">
      <w:pPr>
        <w:pStyle w:val="Body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ro-RO"/>
        </w:rPr>
      </w:pPr>
    </w:p>
    <w:sectPr w:rsidR="008B772B" w:rsidRPr="00FE7C85" w:rsidSect="001919BC">
      <w:headerReference w:type="default" r:id="rId12"/>
      <w:footerReference w:type="default" r:id="rId13"/>
      <w:pgSz w:w="11900" w:h="16840"/>
      <w:pgMar w:top="2550" w:right="991" w:bottom="1440" w:left="567" w:header="77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6E90" w14:textId="77777777" w:rsidR="00A6025C" w:rsidRDefault="00A6025C">
      <w:r>
        <w:separator/>
      </w:r>
    </w:p>
  </w:endnote>
  <w:endnote w:type="continuationSeparator" w:id="0">
    <w:p w14:paraId="0B6ED9A2" w14:textId="77777777" w:rsidR="00A6025C" w:rsidRDefault="00A6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C0BB" w14:textId="77777777" w:rsidR="008B772B" w:rsidRDefault="008B772B">
    <w:pPr>
      <w:pStyle w:val="Body"/>
    </w:pPr>
  </w:p>
  <w:p w14:paraId="55E1B174" w14:textId="77777777" w:rsidR="008B772B" w:rsidRDefault="00EF4BA4">
    <w:pPr>
      <w:pStyle w:val="Footer"/>
      <w:jc w:val="right"/>
    </w:pPr>
    <w:r>
      <w:rPr>
        <w:rFonts w:ascii="Gill Sans Nova Light" w:eastAsia="Gill Sans Nova Light" w:hAnsi="Gill Sans Nova Light" w:cs="Gill Sans Nova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9AF3" w14:textId="77777777" w:rsidR="00A6025C" w:rsidRDefault="00A6025C">
      <w:r>
        <w:separator/>
      </w:r>
    </w:p>
  </w:footnote>
  <w:footnote w:type="continuationSeparator" w:id="0">
    <w:p w14:paraId="5E9A4C18" w14:textId="77777777" w:rsidR="00A6025C" w:rsidRDefault="00A6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3584" w14:textId="1EBD2C06" w:rsidR="008B772B" w:rsidRDefault="0064048D" w:rsidP="0064048D">
    <w:pPr>
      <w:pStyle w:val="Header"/>
      <w:tabs>
        <w:tab w:val="clear" w:pos="4513"/>
        <w:tab w:val="left" w:pos="4515"/>
        <w:tab w:val="right" w:pos="10342"/>
      </w:tabs>
      <w:jc w:val="right"/>
    </w:pPr>
    <w:r>
      <w:rPr>
        <w:rFonts w:ascii="Gill Sans Nova Light" w:eastAsia="Gill Sans Nova Light" w:hAnsi="Gill Sans Nova Light" w:cs="Gill Sans Nova Light"/>
        <w:sz w:val="44"/>
        <w:szCs w:val="44"/>
      </w:rPr>
      <w:tab/>
    </w:r>
    <w:r>
      <w:rPr>
        <w:rFonts w:ascii="Gill Sans Nova Light" w:eastAsia="Gill Sans Nova Light" w:hAnsi="Gill Sans Nova Light" w:cs="Gill Sans Nova Light"/>
        <w:sz w:val="44"/>
        <w:szCs w:val="44"/>
      </w:rPr>
      <w:tab/>
    </w:r>
    <w:r w:rsidR="00EF4BA4"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 wp14:anchorId="393A6436" wp14:editId="102344A3">
          <wp:simplePos x="0" y="0"/>
          <wp:positionH relativeFrom="page">
            <wp:posOffset>588644</wp:posOffset>
          </wp:positionH>
          <wp:positionV relativeFrom="page">
            <wp:posOffset>203199</wp:posOffset>
          </wp:positionV>
          <wp:extent cx="1051562" cy="1051562"/>
          <wp:effectExtent l="0" t="0" r="0" b="0"/>
          <wp:wrapNone/>
          <wp:docPr id="1073741825" name="officeArt object" descr="SAINT MACHINE:Users:saintmachine:Desktop:ARCUB 2021:___FINAL:_logo-foaie-antet-TAG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INT MACHINE:Users:saintmachine:Desktop:ARCUB 2021:___FINAL:_logo-foaie-antet-TAGLINE.png" descr="SAINT MACHINE:Users:saintmachine:Desktop:ARCUB 2021:___FINAL:_logo-foaie-antet-TAGLIN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562" cy="10515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858E2"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40CCC99" wp14:editId="65BD0030">
              <wp:simplePos x="0" y="0"/>
              <wp:positionH relativeFrom="page">
                <wp:posOffset>2127250</wp:posOffset>
              </wp:positionH>
              <wp:positionV relativeFrom="page">
                <wp:posOffset>1381760</wp:posOffset>
              </wp:positionV>
              <wp:extent cx="4765040" cy="0"/>
              <wp:effectExtent l="12700" t="10160" r="1333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765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70E43D8" id="Line 1" o:spid="_x0000_s1026" style="position:absolute;flip:x y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67.5pt,108.8pt" to="542.7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" strokecolor="gray" strokeweight="1.5pt">
              <w10:wrap anchorx="page" anchory="page"/>
            </v:line>
          </w:pict>
        </mc:Fallback>
      </mc:AlternateContent>
    </w:r>
    <w:proofErr w:type="spellStart"/>
    <w:r w:rsidR="00EF4BA4">
      <w:rPr>
        <w:rFonts w:ascii="Gill Sans Nova Light" w:eastAsia="Gill Sans Nova Light" w:hAnsi="Gill Sans Nova Light" w:cs="Gill Sans Nova Light"/>
        <w:sz w:val="44"/>
        <w:szCs w:val="44"/>
      </w:rPr>
      <w:t>Comunicat</w:t>
    </w:r>
    <w:proofErr w:type="spellEnd"/>
    <w:r w:rsidR="00EF4BA4">
      <w:rPr>
        <w:rFonts w:ascii="Gill Sans Nova Light" w:eastAsia="Gill Sans Nova Light" w:hAnsi="Gill Sans Nova Light" w:cs="Gill Sans Nova Light"/>
        <w:sz w:val="44"/>
        <w:szCs w:val="44"/>
      </w:rPr>
      <w:t xml:space="preserve"> de </w:t>
    </w:r>
    <w:proofErr w:type="spellStart"/>
    <w:r w:rsidR="00EF4BA4">
      <w:rPr>
        <w:rFonts w:ascii="Gill Sans Nova Light" w:eastAsia="Gill Sans Nova Light" w:hAnsi="Gill Sans Nova Light" w:cs="Gill Sans Nova Light"/>
        <w:sz w:val="44"/>
        <w:szCs w:val="44"/>
      </w:rPr>
      <w:t>Presă</w:t>
    </w:r>
    <w:proofErr w:type="spellEnd"/>
  </w:p>
  <w:p w14:paraId="5F30E8A3" w14:textId="4F3BD8F9" w:rsidR="008B772B" w:rsidRDefault="00D261C4">
    <w:pPr>
      <w:pStyle w:val="Header"/>
      <w:tabs>
        <w:tab w:val="clear" w:pos="4513"/>
        <w:tab w:val="center" w:pos="4536"/>
      </w:tabs>
      <w:jc w:val="right"/>
    </w:pPr>
    <w:r>
      <w:rPr>
        <w:rFonts w:ascii="Gill Sans Nova Light" w:eastAsia="Gill Sans Nova Light" w:hAnsi="Gill Sans Nova Light" w:cs="Gill Sans Nova Light"/>
        <w:sz w:val="44"/>
        <w:szCs w:val="44"/>
      </w:rPr>
      <w:t>1</w:t>
    </w:r>
    <w:r w:rsidR="003804B3">
      <w:rPr>
        <w:rFonts w:ascii="Gill Sans Nova Light" w:eastAsia="Gill Sans Nova Light" w:hAnsi="Gill Sans Nova Light" w:cs="Gill Sans Nova Light"/>
        <w:sz w:val="44"/>
        <w:szCs w:val="44"/>
      </w:rPr>
      <w:t>3</w:t>
    </w:r>
    <w:r w:rsidR="003B37B0">
      <w:rPr>
        <w:rFonts w:ascii="Gill Sans Nova Light" w:eastAsia="Gill Sans Nova Light" w:hAnsi="Gill Sans Nova Light" w:cs="Gill Sans Nova Light"/>
        <w:sz w:val="44"/>
        <w:szCs w:val="44"/>
      </w:rPr>
      <w:t xml:space="preserve"> </w:t>
    </w:r>
    <w:proofErr w:type="spellStart"/>
    <w:r w:rsidR="001E2CAF">
      <w:rPr>
        <w:rFonts w:ascii="Gill Sans Nova Light" w:eastAsia="Gill Sans Nova Light" w:hAnsi="Gill Sans Nova Light" w:cs="Gill Sans Nova Light"/>
        <w:sz w:val="44"/>
        <w:szCs w:val="44"/>
      </w:rPr>
      <w:t>octombrie</w:t>
    </w:r>
    <w:proofErr w:type="spellEnd"/>
    <w:r w:rsidR="00EF4BA4">
      <w:rPr>
        <w:rFonts w:ascii="Gill Sans Nova Light" w:eastAsia="Gill Sans Nova Light" w:hAnsi="Gill Sans Nova Light" w:cs="Gill Sans Nova Light"/>
        <w:sz w:val="44"/>
        <w:szCs w:val="44"/>
      </w:rPr>
      <w:t xml:space="preserve"> 202</w:t>
    </w:r>
    <w:r w:rsidR="00051213">
      <w:rPr>
        <w:rFonts w:ascii="Gill Sans Nova Light" w:eastAsia="Gill Sans Nova Light" w:hAnsi="Gill Sans Nova Light" w:cs="Gill Sans Nova Light"/>
        <w:sz w:val="44"/>
        <w:szCs w:val="4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31B5"/>
    <w:multiLevelType w:val="hybridMultilevel"/>
    <w:tmpl w:val="7DDC04E8"/>
    <w:numStyleLink w:val="ImportedStyle3"/>
  </w:abstractNum>
  <w:abstractNum w:abstractNumId="1" w15:restartNumberingAfterBreak="0">
    <w:nsid w:val="60E872A7"/>
    <w:multiLevelType w:val="hybridMultilevel"/>
    <w:tmpl w:val="7DDC04E8"/>
    <w:styleLink w:val="ImportedStyle3"/>
    <w:lvl w:ilvl="0" w:tplc="7F0EC7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7009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023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94E2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94E7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A614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2D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EBED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58D2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31254801">
    <w:abstractNumId w:val="1"/>
  </w:num>
  <w:num w:numId="2" w16cid:durableId="121419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2B"/>
    <w:rsid w:val="000030C4"/>
    <w:rsid w:val="00004933"/>
    <w:rsid w:val="000054F1"/>
    <w:rsid w:val="00010870"/>
    <w:rsid w:val="00011AF3"/>
    <w:rsid w:val="000305E6"/>
    <w:rsid w:val="0003083E"/>
    <w:rsid w:val="00047665"/>
    <w:rsid w:val="00051213"/>
    <w:rsid w:val="00057833"/>
    <w:rsid w:val="000B1E3B"/>
    <w:rsid w:val="000B4AB6"/>
    <w:rsid w:val="000E304C"/>
    <w:rsid w:val="0011378F"/>
    <w:rsid w:val="001235D6"/>
    <w:rsid w:val="00125BDB"/>
    <w:rsid w:val="00136B8A"/>
    <w:rsid w:val="00156D09"/>
    <w:rsid w:val="00163410"/>
    <w:rsid w:val="00163BFA"/>
    <w:rsid w:val="0017098D"/>
    <w:rsid w:val="00174BBA"/>
    <w:rsid w:val="00176700"/>
    <w:rsid w:val="00177A77"/>
    <w:rsid w:val="001919BC"/>
    <w:rsid w:val="001962BF"/>
    <w:rsid w:val="001A0794"/>
    <w:rsid w:val="001A19AD"/>
    <w:rsid w:val="001D2113"/>
    <w:rsid w:val="001D3FF3"/>
    <w:rsid w:val="001D6780"/>
    <w:rsid w:val="001D6CEF"/>
    <w:rsid w:val="001E2CAF"/>
    <w:rsid w:val="001E429A"/>
    <w:rsid w:val="001F515E"/>
    <w:rsid w:val="0024086A"/>
    <w:rsid w:val="002500C4"/>
    <w:rsid w:val="002500F9"/>
    <w:rsid w:val="00253807"/>
    <w:rsid w:val="0027105D"/>
    <w:rsid w:val="0027705C"/>
    <w:rsid w:val="00282E83"/>
    <w:rsid w:val="002847E8"/>
    <w:rsid w:val="00293DE8"/>
    <w:rsid w:val="0029655A"/>
    <w:rsid w:val="00296870"/>
    <w:rsid w:val="00297A3C"/>
    <w:rsid w:val="002A022D"/>
    <w:rsid w:val="002A4E99"/>
    <w:rsid w:val="002B4CAD"/>
    <w:rsid w:val="002E35CA"/>
    <w:rsid w:val="0030129E"/>
    <w:rsid w:val="00314EA1"/>
    <w:rsid w:val="003162D4"/>
    <w:rsid w:val="003327DB"/>
    <w:rsid w:val="00345F39"/>
    <w:rsid w:val="00347EEC"/>
    <w:rsid w:val="003577F7"/>
    <w:rsid w:val="003804B3"/>
    <w:rsid w:val="00381DA6"/>
    <w:rsid w:val="00381FEC"/>
    <w:rsid w:val="00385355"/>
    <w:rsid w:val="003858E2"/>
    <w:rsid w:val="00397EF4"/>
    <w:rsid w:val="003A6B0E"/>
    <w:rsid w:val="003B37B0"/>
    <w:rsid w:val="003C3A02"/>
    <w:rsid w:val="003C7536"/>
    <w:rsid w:val="003F1A36"/>
    <w:rsid w:val="003F5AD5"/>
    <w:rsid w:val="003F73C2"/>
    <w:rsid w:val="004025E5"/>
    <w:rsid w:val="00421552"/>
    <w:rsid w:val="00424C46"/>
    <w:rsid w:val="004259F0"/>
    <w:rsid w:val="00426447"/>
    <w:rsid w:val="00426DAE"/>
    <w:rsid w:val="00432305"/>
    <w:rsid w:val="00440556"/>
    <w:rsid w:val="004409B6"/>
    <w:rsid w:val="00442F70"/>
    <w:rsid w:val="00453C60"/>
    <w:rsid w:val="00454F5C"/>
    <w:rsid w:val="0045789E"/>
    <w:rsid w:val="00463FC9"/>
    <w:rsid w:val="0047150C"/>
    <w:rsid w:val="00476644"/>
    <w:rsid w:val="004831D5"/>
    <w:rsid w:val="00485682"/>
    <w:rsid w:val="004942B6"/>
    <w:rsid w:val="004B2AC3"/>
    <w:rsid w:val="004C328D"/>
    <w:rsid w:val="004C3B88"/>
    <w:rsid w:val="004C54B8"/>
    <w:rsid w:val="004F030C"/>
    <w:rsid w:val="005004AB"/>
    <w:rsid w:val="00513D9E"/>
    <w:rsid w:val="00523D47"/>
    <w:rsid w:val="00553833"/>
    <w:rsid w:val="00555DDF"/>
    <w:rsid w:val="00570897"/>
    <w:rsid w:val="005722E6"/>
    <w:rsid w:val="00592DD6"/>
    <w:rsid w:val="005A1F48"/>
    <w:rsid w:val="005B0B7A"/>
    <w:rsid w:val="005C2388"/>
    <w:rsid w:val="005C3F40"/>
    <w:rsid w:val="005D59F9"/>
    <w:rsid w:val="005D613F"/>
    <w:rsid w:val="005E03D4"/>
    <w:rsid w:val="005E58BE"/>
    <w:rsid w:val="005F3664"/>
    <w:rsid w:val="006022DF"/>
    <w:rsid w:val="00602658"/>
    <w:rsid w:val="00604846"/>
    <w:rsid w:val="006148C5"/>
    <w:rsid w:val="00622F8F"/>
    <w:rsid w:val="00623114"/>
    <w:rsid w:val="00623B26"/>
    <w:rsid w:val="006327F5"/>
    <w:rsid w:val="006361A6"/>
    <w:rsid w:val="0064048D"/>
    <w:rsid w:val="00654EF4"/>
    <w:rsid w:val="00655943"/>
    <w:rsid w:val="00661894"/>
    <w:rsid w:val="00694273"/>
    <w:rsid w:val="00696AE4"/>
    <w:rsid w:val="006A15CF"/>
    <w:rsid w:val="006A747D"/>
    <w:rsid w:val="006B2196"/>
    <w:rsid w:val="006B5ED5"/>
    <w:rsid w:val="006C6DA9"/>
    <w:rsid w:val="006D3D9F"/>
    <w:rsid w:val="006E322F"/>
    <w:rsid w:val="006F3587"/>
    <w:rsid w:val="006F5461"/>
    <w:rsid w:val="00710DBC"/>
    <w:rsid w:val="00720B75"/>
    <w:rsid w:val="0074063C"/>
    <w:rsid w:val="00755A34"/>
    <w:rsid w:val="0075712B"/>
    <w:rsid w:val="007866CF"/>
    <w:rsid w:val="00787B65"/>
    <w:rsid w:val="0079643D"/>
    <w:rsid w:val="007B2C65"/>
    <w:rsid w:val="007D058A"/>
    <w:rsid w:val="007E478A"/>
    <w:rsid w:val="007F3385"/>
    <w:rsid w:val="00815614"/>
    <w:rsid w:val="00816135"/>
    <w:rsid w:val="008247F9"/>
    <w:rsid w:val="00825FCA"/>
    <w:rsid w:val="00826D34"/>
    <w:rsid w:val="00833201"/>
    <w:rsid w:val="00843D1E"/>
    <w:rsid w:val="00870AD2"/>
    <w:rsid w:val="0089216C"/>
    <w:rsid w:val="008A23CA"/>
    <w:rsid w:val="008B772B"/>
    <w:rsid w:val="008C5527"/>
    <w:rsid w:val="008D4E6C"/>
    <w:rsid w:val="00904784"/>
    <w:rsid w:val="00916F9F"/>
    <w:rsid w:val="00921DEE"/>
    <w:rsid w:val="0093079A"/>
    <w:rsid w:val="00950E85"/>
    <w:rsid w:val="00976B9C"/>
    <w:rsid w:val="00994EEE"/>
    <w:rsid w:val="009952D9"/>
    <w:rsid w:val="00995665"/>
    <w:rsid w:val="009B1014"/>
    <w:rsid w:val="009B5EC0"/>
    <w:rsid w:val="009C490D"/>
    <w:rsid w:val="009E0816"/>
    <w:rsid w:val="009E3480"/>
    <w:rsid w:val="00A02653"/>
    <w:rsid w:val="00A1034F"/>
    <w:rsid w:val="00A249CF"/>
    <w:rsid w:val="00A3298D"/>
    <w:rsid w:val="00A357CA"/>
    <w:rsid w:val="00A456D6"/>
    <w:rsid w:val="00A55D7C"/>
    <w:rsid w:val="00A6025C"/>
    <w:rsid w:val="00A66667"/>
    <w:rsid w:val="00A67E81"/>
    <w:rsid w:val="00A71F28"/>
    <w:rsid w:val="00A90C7B"/>
    <w:rsid w:val="00AA14CF"/>
    <w:rsid w:val="00AA1E83"/>
    <w:rsid w:val="00AA4570"/>
    <w:rsid w:val="00AA50E7"/>
    <w:rsid w:val="00AB40DF"/>
    <w:rsid w:val="00AB6FF5"/>
    <w:rsid w:val="00AC5BCA"/>
    <w:rsid w:val="00AD6B3F"/>
    <w:rsid w:val="00AF6346"/>
    <w:rsid w:val="00B04F9B"/>
    <w:rsid w:val="00B10B70"/>
    <w:rsid w:val="00B12FA3"/>
    <w:rsid w:val="00B231C1"/>
    <w:rsid w:val="00B23FDC"/>
    <w:rsid w:val="00B40D1E"/>
    <w:rsid w:val="00B7462B"/>
    <w:rsid w:val="00B83A05"/>
    <w:rsid w:val="00B83AB8"/>
    <w:rsid w:val="00B83B44"/>
    <w:rsid w:val="00B95C84"/>
    <w:rsid w:val="00BB7C91"/>
    <w:rsid w:val="00BC640A"/>
    <w:rsid w:val="00BD18E7"/>
    <w:rsid w:val="00BD4AEE"/>
    <w:rsid w:val="00BE36C4"/>
    <w:rsid w:val="00BF0A8C"/>
    <w:rsid w:val="00BF21B6"/>
    <w:rsid w:val="00BF3DAE"/>
    <w:rsid w:val="00BF78FB"/>
    <w:rsid w:val="00C100B0"/>
    <w:rsid w:val="00C15E98"/>
    <w:rsid w:val="00C21A82"/>
    <w:rsid w:val="00C3322F"/>
    <w:rsid w:val="00C614CA"/>
    <w:rsid w:val="00C65545"/>
    <w:rsid w:val="00C83150"/>
    <w:rsid w:val="00C87662"/>
    <w:rsid w:val="00C9054D"/>
    <w:rsid w:val="00C9677F"/>
    <w:rsid w:val="00CB212A"/>
    <w:rsid w:val="00CB7BDB"/>
    <w:rsid w:val="00CB7ED5"/>
    <w:rsid w:val="00CC1D3C"/>
    <w:rsid w:val="00CD634A"/>
    <w:rsid w:val="00CD6361"/>
    <w:rsid w:val="00D02FD2"/>
    <w:rsid w:val="00D0395A"/>
    <w:rsid w:val="00D261C4"/>
    <w:rsid w:val="00D34737"/>
    <w:rsid w:val="00D571F8"/>
    <w:rsid w:val="00D62825"/>
    <w:rsid w:val="00D7625F"/>
    <w:rsid w:val="00D83BE1"/>
    <w:rsid w:val="00D933D5"/>
    <w:rsid w:val="00D95A51"/>
    <w:rsid w:val="00DB2CA1"/>
    <w:rsid w:val="00DB2D8C"/>
    <w:rsid w:val="00DB3ED7"/>
    <w:rsid w:val="00DC6753"/>
    <w:rsid w:val="00DE26FE"/>
    <w:rsid w:val="00DE2D40"/>
    <w:rsid w:val="00E07456"/>
    <w:rsid w:val="00E146C7"/>
    <w:rsid w:val="00E2727F"/>
    <w:rsid w:val="00E30290"/>
    <w:rsid w:val="00E43BE9"/>
    <w:rsid w:val="00E5053C"/>
    <w:rsid w:val="00E6097C"/>
    <w:rsid w:val="00E72B04"/>
    <w:rsid w:val="00E77752"/>
    <w:rsid w:val="00E95B11"/>
    <w:rsid w:val="00EA4DDD"/>
    <w:rsid w:val="00EC1E36"/>
    <w:rsid w:val="00EF0458"/>
    <w:rsid w:val="00EF269B"/>
    <w:rsid w:val="00EF4BA4"/>
    <w:rsid w:val="00EF5F10"/>
    <w:rsid w:val="00EF6FA8"/>
    <w:rsid w:val="00F0119F"/>
    <w:rsid w:val="00F03FF3"/>
    <w:rsid w:val="00F0662A"/>
    <w:rsid w:val="00F10DD5"/>
    <w:rsid w:val="00F55FD8"/>
    <w:rsid w:val="00F64A30"/>
    <w:rsid w:val="00F67266"/>
    <w:rsid w:val="00F828BD"/>
    <w:rsid w:val="00F94718"/>
    <w:rsid w:val="00F95939"/>
    <w:rsid w:val="00FD0300"/>
    <w:rsid w:val="00FD228C"/>
    <w:rsid w:val="00FE7C85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88CA8"/>
  <w15:docId w15:val="{5BBBF817-DF83-40BB-BA73-ECD729F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9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9BC"/>
    <w:rPr>
      <w:u w:val="single"/>
    </w:rPr>
  </w:style>
  <w:style w:type="paragraph" w:styleId="Header">
    <w:name w:val="header"/>
    <w:rsid w:val="001919BC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sid w:val="001919B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rsid w:val="001919BC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rsid w:val="001919BC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3">
    <w:name w:val="Imported Style 3"/>
    <w:rsid w:val="001919BC"/>
    <w:pPr>
      <w:numPr>
        <w:numId w:val="1"/>
      </w:numPr>
    </w:pPr>
  </w:style>
  <w:style w:type="character" w:customStyle="1" w:styleId="Link">
    <w:name w:val="Link"/>
    <w:rsid w:val="001919BC"/>
    <w:rPr>
      <w:color w:val="0000FF"/>
      <w:u w:val="single" w:color="0000FF"/>
    </w:rPr>
  </w:style>
  <w:style w:type="character" w:customStyle="1" w:styleId="Hyperlink0">
    <w:name w:val="Hyperlink.0"/>
    <w:basedOn w:val="Link"/>
    <w:rsid w:val="001919BC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customStyle="1" w:styleId="None">
    <w:name w:val="None"/>
    <w:rsid w:val="001919BC"/>
  </w:style>
  <w:style w:type="character" w:customStyle="1" w:styleId="Hyperlink1">
    <w:name w:val="Hyperlink.1"/>
    <w:basedOn w:val="None"/>
    <w:rsid w:val="001919BC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MediumGrid21">
    <w:name w:val="Medium Grid 21"/>
    <w:rsid w:val="001919B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555DDF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C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35"/>
    <w:rPr>
      <w:rFonts w:ascii="Segoe UI" w:hAnsi="Segoe UI" w:cs="Segoe UI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21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47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E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7E8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F0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B37B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CUB.Bucuresti/?ref=page_intern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ta.ion@arcub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u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rcub.bucurest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7788-2B1E-479D-A99E-FF4531A1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PR thinkpad</cp:lastModifiedBy>
  <cp:revision>7</cp:revision>
  <cp:lastPrinted>2022-09-30T10:59:00Z</cp:lastPrinted>
  <dcterms:created xsi:type="dcterms:W3CDTF">2022-10-11T09:33:00Z</dcterms:created>
  <dcterms:modified xsi:type="dcterms:W3CDTF">2022-10-13T07:11:00Z</dcterms:modified>
</cp:coreProperties>
</file>